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FA" w:rsidRPr="007418FA" w:rsidRDefault="007418FA" w:rsidP="007418F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Российская Федерация                                    Россия </w:t>
      </w:r>
      <w:proofErr w:type="spellStart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418FA" w:rsidRPr="007418FA" w:rsidRDefault="007418FA" w:rsidP="007418F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</w:t>
      </w:r>
      <w:proofErr w:type="spellStart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7418FA" w:rsidRPr="007418FA" w:rsidRDefault="007418FA" w:rsidP="007418FA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</w:t>
      </w:r>
      <w:proofErr w:type="spell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Алмазнай</w:t>
      </w:r>
      <w:proofErr w:type="spell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бо</w:t>
      </w:r>
      <w:proofErr w:type="gram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уолэгэ</w:t>
      </w:r>
      <w:proofErr w:type="spell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</w:t>
      </w:r>
      <w:proofErr w:type="spell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муниципальнай</w:t>
      </w:r>
      <w:proofErr w:type="spell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тэриллии</w:t>
      </w:r>
      <w:proofErr w:type="spell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дьа</w:t>
      </w:r>
      <w:proofErr w:type="gramStart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>алтата</w:t>
      </w:r>
      <w:proofErr w:type="spellEnd"/>
      <w:r w:rsidRPr="00741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8FA" w:rsidRPr="007418FA" w:rsidRDefault="007418FA" w:rsidP="007418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18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7418FA" w:rsidRPr="007418FA" w:rsidRDefault="00CC2E08" w:rsidP="007418FA">
      <w:pPr>
        <w:tabs>
          <w:tab w:val="right" w:pos="9355"/>
        </w:tabs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2" o:spid="_x0000_s1029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" strokeweight="2pt"/>
        </w:pict>
      </w:r>
      <w:r>
        <w:rPr>
          <w:noProof/>
        </w:rPr>
        <w:pict>
          <v:shape id="Прямая со стрелкой 93" o:spid="_x0000_s1028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" strokeweight="2pt"/>
        </w:pict>
      </w:r>
      <w:r>
        <w:rPr>
          <w:noProof/>
        </w:rPr>
        <w:pict>
          <v:shape id="Прямая со стрелкой 94" o:spid="_x0000_s1027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htUQIAAFk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" strokeweight="2.25pt"/>
        </w:pict>
      </w:r>
      <w:r>
        <w:rPr>
          <w:noProof/>
        </w:rPr>
        <w:pict>
          <v:shape id="Прямая со стрелкой 95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Rb5MBkgC&#10;AABRBAAADgAAAAAAAAAAAAAAAAAuAgAAZHJzL2Uyb0RvYy54bWxQSwECLQAUAAYACAAAACEAwxUS&#10;TN0AAAAJAQAADwAAAAAAAAAAAAAAAACiBAAAZHJzL2Rvd25yZXYueG1sUEsFBgAAAAAEAAQA8wAA&#10;AKwFAAAAAA==&#10;" strokeweight="2.25pt"/>
        </w:pict>
      </w:r>
      <w:r w:rsidR="007418FA" w:rsidRPr="007418FA"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418FA" w:rsidRPr="007418FA" w:rsidRDefault="007418FA" w:rsidP="007418F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418F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CC2E08">
        <w:rPr>
          <w:rFonts w:ascii="Times New Roman" w:eastAsia="Calibri" w:hAnsi="Times New Roman" w:cs="Times New Roman"/>
          <w:sz w:val="26"/>
          <w:szCs w:val="26"/>
        </w:rPr>
        <w:t>5/2</w:t>
      </w:r>
      <w:r w:rsidRPr="007418FA">
        <w:rPr>
          <w:rFonts w:ascii="Times New Roman" w:eastAsia="Calibri" w:hAnsi="Times New Roman" w:cs="Times New Roman"/>
          <w:sz w:val="26"/>
          <w:szCs w:val="26"/>
        </w:rPr>
        <w:t>_ «___</w:t>
      </w:r>
      <w:r w:rsidR="00CC2E08">
        <w:rPr>
          <w:rFonts w:ascii="Times New Roman" w:eastAsia="Calibri" w:hAnsi="Times New Roman" w:cs="Times New Roman"/>
          <w:sz w:val="26"/>
          <w:szCs w:val="26"/>
        </w:rPr>
        <w:t>15</w:t>
      </w:r>
      <w:r w:rsidRPr="007418FA">
        <w:rPr>
          <w:rFonts w:ascii="Times New Roman" w:eastAsia="Calibri" w:hAnsi="Times New Roman" w:cs="Times New Roman"/>
          <w:sz w:val="26"/>
          <w:szCs w:val="26"/>
        </w:rPr>
        <w:t>___»______</w:t>
      </w:r>
      <w:r w:rsidR="00CC2E08">
        <w:rPr>
          <w:rFonts w:ascii="Times New Roman" w:eastAsia="Calibri" w:hAnsi="Times New Roman" w:cs="Times New Roman"/>
          <w:sz w:val="26"/>
          <w:szCs w:val="26"/>
        </w:rPr>
        <w:t>02</w:t>
      </w:r>
      <w:bookmarkStart w:id="0" w:name="_GoBack"/>
      <w:bookmarkEnd w:id="0"/>
      <w:r w:rsidRPr="007418FA">
        <w:rPr>
          <w:rFonts w:ascii="Times New Roman" w:eastAsia="Calibri" w:hAnsi="Times New Roman" w:cs="Times New Roman"/>
          <w:sz w:val="26"/>
          <w:szCs w:val="26"/>
        </w:rPr>
        <w:t>_______201</w:t>
      </w:r>
      <w:r w:rsidR="006A6A8E">
        <w:rPr>
          <w:rFonts w:ascii="Times New Roman" w:eastAsia="Calibri" w:hAnsi="Times New Roman" w:cs="Times New Roman"/>
          <w:sz w:val="26"/>
          <w:szCs w:val="26"/>
        </w:rPr>
        <w:t>6</w:t>
      </w:r>
      <w:r w:rsidRPr="007418FA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:rsidR="00AA6DE2" w:rsidRPr="00AA6DE2" w:rsidRDefault="00AA6DE2" w:rsidP="00AA6DE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E2" w:rsidRPr="00AA6DE2" w:rsidRDefault="00AA6DE2" w:rsidP="00AA6DE2">
      <w:pPr>
        <w:widowControl w:val="0"/>
        <w:autoSpaceDE w:val="0"/>
        <w:autoSpaceDN w:val="0"/>
        <w:spacing w:after="0" w:line="240" w:lineRule="auto"/>
        <w:ind w:right="3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2" w:rsidRPr="007418FA" w:rsidRDefault="00AA6DE2" w:rsidP="00AA6DE2">
      <w:pPr>
        <w:widowControl w:val="0"/>
        <w:autoSpaceDE w:val="0"/>
        <w:autoSpaceDN w:val="0"/>
        <w:spacing w:after="0" w:line="240" w:lineRule="auto"/>
        <w:ind w:right="31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определения нормативных затрат на обеспечение функций администрации</w:t>
      </w:r>
      <w:r w:rsidR="008146AA"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8FA"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«Поселок Алмазный» Мирнинского района Республики Саха (Якутия)</w:t>
      </w:r>
      <w:r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подведомственных ей муниципальных казенных учреждений</w:t>
      </w:r>
    </w:p>
    <w:p w:rsidR="00AA6DE2" w:rsidRPr="007418FA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DE2" w:rsidRPr="007418FA" w:rsidRDefault="00AA6DE2" w:rsidP="0074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18F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7418FA">
          <w:rPr>
            <w:rFonts w:ascii="Times New Roman" w:eastAsia="Calibri" w:hAnsi="Times New Roman" w:cs="Times New Roman"/>
            <w:color w:val="0000FF"/>
            <w:sz w:val="26"/>
            <w:szCs w:val="26"/>
          </w:rPr>
          <w:t>пунктом 2 части 4 статьи 19</w:t>
        </w:r>
      </w:hyperlink>
      <w:r w:rsidRPr="007418FA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муниципальных и муниципальных нужд", администрация </w:t>
      </w:r>
      <w:r w:rsidR="007418FA" w:rsidRPr="007418FA">
        <w:rPr>
          <w:rFonts w:ascii="Times New Roman" w:eastAsia="Calibri" w:hAnsi="Times New Roman" w:cs="Times New Roman"/>
          <w:sz w:val="26"/>
          <w:szCs w:val="26"/>
        </w:rPr>
        <w:t>МО «Поселок Алмазный»</w:t>
      </w:r>
      <w:r w:rsidR="006A6A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A6DE2" w:rsidRPr="007418FA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DE2" w:rsidRPr="007418FA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DE2" w:rsidRPr="007418FA" w:rsidRDefault="00AA6DE2" w:rsidP="007418FA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18FA">
        <w:rPr>
          <w:rFonts w:ascii="Times New Roman" w:hAnsi="Times New Roman"/>
          <w:sz w:val="26"/>
          <w:szCs w:val="26"/>
        </w:rPr>
        <w:t xml:space="preserve">Утвердить прилагаемые </w:t>
      </w:r>
      <w:hyperlink w:anchor="P31" w:history="1">
        <w:r w:rsidRPr="007418FA">
          <w:rPr>
            <w:rFonts w:ascii="Times New Roman" w:hAnsi="Times New Roman"/>
            <w:color w:val="0000FF"/>
            <w:sz w:val="26"/>
            <w:szCs w:val="26"/>
          </w:rPr>
          <w:t>Требования</w:t>
        </w:r>
      </w:hyperlink>
      <w:r w:rsidRPr="007418FA">
        <w:rPr>
          <w:rFonts w:ascii="Times New Roman" w:hAnsi="Times New Roman"/>
          <w:sz w:val="26"/>
          <w:szCs w:val="26"/>
        </w:rPr>
        <w:t xml:space="preserve"> к определению нормативных затрат на обеспечение функций администрации </w:t>
      </w:r>
      <w:r w:rsidR="007418FA" w:rsidRPr="007418FA">
        <w:rPr>
          <w:rFonts w:ascii="Times New Roman" w:hAnsi="Times New Roman"/>
          <w:sz w:val="26"/>
          <w:szCs w:val="26"/>
        </w:rPr>
        <w:t>МО «Поселок Алмазный»</w:t>
      </w:r>
      <w:r w:rsidRPr="007418FA">
        <w:rPr>
          <w:rFonts w:ascii="Times New Roman" w:hAnsi="Times New Roman"/>
          <w:sz w:val="26"/>
          <w:szCs w:val="26"/>
        </w:rPr>
        <w:t>, в том числе подведомственных ей муниципальных казенных учреждений.</w:t>
      </w:r>
    </w:p>
    <w:p w:rsidR="007418FA" w:rsidRPr="007418FA" w:rsidRDefault="007418FA" w:rsidP="007418FA">
      <w:pPr>
        <w:pStyle w:val="a8"/>
        <w:autoSpaceDE w:val="0"/>
        <w:autoSpaceDN w:val="0"/>
        <w:adjustRightInd w:val="0"/>
        <w:spacing w:after="0" w:line="240" w:lineRule="auto"/>
        <w:ind w:left="1744"/>
        <w:jc w:val="both"/>
        <w:rPr>
          <w:rFonts w:ascii="Times New Roman" w:hAnsi="Times New Roman"/>
          <w:sz w:val="26"/>
          <w:szCs w:val="26"/>
        </w:rPr>
      </w:pPr>
    </w:p>
    <w:p w:rsidR="00AA6DE2" w:rsidRPr="007418FA" w:rsidRDefault="007418FA" w:rsidP="007418FA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8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6DE2" w:rsidRPr="007418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подлежит официальному опубликованию и размещению на сайте администрации </w:t>
      </w:r>
      <w:r w:rsidRPr="007418FA">
        <w:rPr>
          <w:rFonts w:ascii="Times New Roman" w:eastAsia="Times New Roman" w:hAnsi="Times New Roman"/>
          <w:sz w:val="26"/>
          <w:szCs w:val="26"/>
          <w:lang w:eastAsia="ru-RU"/>
        </w:rPr>
        <w:t>МО «Мирнинский район»</w:t>
      </w:r>
      <w:r w:rsidR="00AA6DE2" w:rsidRPr="007418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18FA" w:rsidRPr="007418FA" w:rsidRDefault="007418FA" w:rsidP="007418FA">
      <w:pPr>
        <w:pStyle w:val="a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6DE2" w:rsidRPr="007418FA" w:rsidRDefault="00AA6DE2" w:rsidP="007418FA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418F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418F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7418FA" w:rsidRPr="007418FA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</w:t>
      </w:r>
    </w:p>
    <w:p w:rsidR="007418FA" w:rsidRPr="007418FA" w:rsidRDefault="007418FA" w:rsidP="007418FA">
      <w:pPr>
        <w:pStyle w:val="a8"/>
        <w:widowControl w:val="0"/>
        <w:autoSpaceDE w:val="0"/>
        <w:autoSpaceDN w:val="0"/>
        <w:spacing w:after="0" w:line="240" w:lineRule="auto"/>
        <w:ind w:left="17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6DE2" w:rsidRPr="007418FA" w:rsidRDefault="00AA6DE2" w:rsidP="007418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с 01 января </w:t>
      </w:r>
      <w:smartTag w:uri="urn:schemas-microsoft-com:office:smarttags" w:element="metricconverter">
        <w:smartTagPr>
          <w:attr w:name="ProductID" w:val="2016 г"/>
        </w:smartTagPr>
        <w:r w:rsidRPr="007418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7418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6DE2" w:rsidRPr="007418FA" w:rsidRDefault="00AA6DE2" w:rsidP="0074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8FA" w:rsidRPr="007418FA" w:rsidRDefault="007418FA" w:rsidP="007418F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74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proofErr w:type="spellEnd"/>
      <w:r w:rsidRPr="0074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«Поселок Алмазный»                                 </w:t>
      </w:r>
      <w:proofErr w:type="spellStart"/>
      <w:r w:rsidRPr="0074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М.А.Короваева</w:t>
      </w:r>
      <w:proofErr w:type="spellEnd"/>
    </w:p>
    <w:p w:rsidR="00AA6DE2" w:rsidRDefault="00AA6DE2" w:rsidP="00AA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FA" w:rsidRDefault="007418FA" w:rsidP="00AA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FA" w:rsidRDefault="007418FA" w:rsidP="00AA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E" w:rsidRDefault="006A6A8E" w:rsidP="00AA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FA" w:rsidRDefault="007418FA" w:rsidP="00AA6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2" w:rsidRPr="00AA6DE2" w:rsidRDefault="007418FA" w:rsidP="0074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AA6DE2" w:rsidRPr="00AA6DE2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7418FA" w:rsidRDefault="00AA6DE2" w:rsidP="007418F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418FA" w:rsidRDefault="007418FA" w:rsidP="007418F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</w:p>
    <w:p w:rsidR="00AA6DE2" w:rsidRPr="00AA6DE2" w:rsidRDefault="007418FA" w:rsidP="007418F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A6DE2" w:rsidRPr="00AA6DE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«___» ______</w:t>
      </w:r>
      <w:r w:rsidR="00AA6DE2" w:rsidRPr="00AA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AA6DE2" w:rsidRPr="00AA6DE2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="00AA6DE2" w:rsidRPr="00AA6D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№______</w:t>
      </w:r>
    </w:p>
    <w:p w:rsidR="00AA6DE2" w:rsidRPr="00AA6DE2" w:rsidRDefault="00AA6DE2" w:rsidP="00AA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1"/>
      <w:bookmarkEnd w:id="1"/>
    </w:p>
    <w:p w:rsidR="00AA6DE2" w:rsidRPr="00AA6DE2" w:rsidRDefault="00AA6DE2" w:rsidP="00AA6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DE2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DE2">
        <w:rPr>
          <w:rFonts w:ascii="Times New Roman" w:eastAsia="Calibri" w:hAnsi="Times New Roman" w:cs="Times New Roman"/>
          <w:b/>
          <w:sz w:val="24"/>
          <w:szCs w:val="24"/>
        </w:rPr>
        <w:t xml:space="preserve">к определению нормативных затрат на обеспечение функций администрации </w:t>
      </w:r>
      <w:r w:rsidR="007418FA">
        <w:rPr>
          <w:rFonts w:ascii="Times New Roman" w:eastAsia="Calibri" w:hAnsi="Times New Roman" w:cs="Times New Roman"/>
          <w:b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b/>
          <w:sz w:val="24"/>
          <w:szCs w:val="24"/>
        </w:rPr>
        <w:t>, в том числе подведомственных ей муниципальных казенных учреждений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1. Настоящий документ устанавливает порядок определения нормативных затрат на обеспечение функций администрации</w:t>
      </w:r>
      <w:r w:rsidR="00135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, в том числе по</w:t>
      </w:r>
      <w:r>
        <w:rPr>
          <w:rFonts w:ascii="Times New Roman" w:eastAsia="Calibri" w:hAnsi="Times New Roman" w:cs="Times New Roman"/>
          <w:sz w:val="24"/>
          <w:szCs w:val="24"/>
        </w:rPr>
        <w:t>дведомственных ей муниципальных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казенных учреждений, в части закупок товаров, работ, услуг (далее - нормативные затраты).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упки 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по</w:t>
      </w:r>
      <w:r w:rsidR="00C14452">
        <w:rPr>
          <w:rFonts w:ascii="Times New Roman" w:eastAsia="Calibri" w:hAnsi="Times New Roman" w:cs="Times New Roman"/>
          <w:sz w:val="24"/>
          <w:szCs w:val="24"/>
        </w:rPr>
        <w:t>дведомственных ей муниципальных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казенных учреждений.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</w:t>
      </w:r>
      <w:hyperlink w:anchor="P79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Правилами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, в том числе подведомственных ей муниципальных казенных учреждений (далее - Правила) согласно приложению</w:t>
      </w:r>
      <w:r w:rsidR="00C14452">
        <w:rPr>
          <w:rFonts w:ascii="Times New Roman" w:eastAsia="Calibri" w:hAnsi="Times New Roman" w:cs="Times New Roman"/>
          <w:sz w:val="24"/>
          <w:szCs w:val="24"/>
        </w:rPr>
        <w:t>,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 настоящим Правилам, определяются в порядке, устанавливаемом правовым актом администрации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40"/>
      <w:bookmarkEnd w:id="2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находящимся в ее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7418FA">
        <w:rPr>
          <w:rFonts w:ascii="Times New Roman" w:eastAsia="Calibri" w:hAnsi="Times New Roman" w:cs="Times New Roman"/>
          <w:sz w:val="24"/>
          <w:szCs w:val="24"/>
        </w:rPr>
        <w:t xml:space="preserve"> 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При определении нормативных затрат администрация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0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абзаца второго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85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разделами I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350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II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администрацией</w:t>
      </w:r>
      <w:r w:rsidR="006D4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с учетом положений </w:t>
      </w:r>
      <w:hyperlink r:id="rId7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статьи 22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>. № 44-ФЗ "О контрактной системе в сфере закупок товаров, работ, услуг для обеспечения муниципальных и муниципальных нужд".</w:t>
      </w:r>
      <w:proofErr w:type="gramEnd"/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85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разделами I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350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II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администрацией</w:t>
      </w:r>
      <w:r w:rsidR="006D4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5. Администрация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цены услуг подвижной связи;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SIM-карт;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цены и количества принтеров, многофункциональных устройств и копировальных аппаратов (оргтехники);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средств подвижной связи;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планшетных компьютеров;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количества и цены носителей информации;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транспортных средств;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мебели;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иных товаров и услуг.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балансе </w:t>
      </w:r>
      <w:r w:rsidRPr="00AA6DE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D4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по</w:t>
      </w:r>
      <w:r>
        <w:rPr>
          <w:rFonts w:ascii="Times New Roman" w:eastAsia="Calibri" w:hAnsi="Times New Roman" w:cs="Times New Roman"/>
          <w:sz w:val="24"/>
          <w:szCs w:val="24"/>
        </w:rPr>
        <w:t>дведомственных ей муниципальных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казенных учреждений.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  <w:proofErr w:type="gramEnd"/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Pr="00AA6DE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9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AA6DE2" w:rsidRPr="00AA6DE2" w:rsidRDefault="00C14452" w:rsidP="009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к Требованиям </w:t>
      </w:r>
      <w:r w:rsidR="00AA6DE2" w:rsidRPr="00AA6DE2">
        <w:rPr>
          <w:rFonts w:ascii="Times New Roman" w:eastAsia="Calibri" w:hAnsi="Times New Roman" w:cs="Times New Roman"/>
          <w:sz w:val="24"/>
          <w:szCs w:val="24"/>
        </w:rPr>
        <w:t>к определению нормативных</w:t>
      </w:r>
    </w:p>
    <w:p w:rsidR="00AA6DE2" w:rsidRPr="00AA6DE2" w:rsidRDefault="00AA6DE2" w:rsidP="006D4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затрат на обеспечение функций </w:t>
      </w:r>
      <w:r w:rsidR="009D068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D4C52">
        <w:rPr>
          <w:rFonts w:ascii="Times New Roman" w:eastAsia="Calibri" w:hAnsi="Times New Roman" w:cs="Times New Roman"/>
          <w:sz w:val="24"/>
          <w:szCs w:val="24"/>
        </w:rPr>
        <w:t xml:space="preserve"> 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в том числе </w:t>
      </w:r>
    </w:p>
    <w:p w:rsidR="00AA6DE2" w:rsidRPr="00AA6DE2" w:rsidRDefault="00AA6DE2" w:rsidP="009D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подведомственных им казенных учреждений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79"/>
      <w:bookmarkEnd w:id="3"/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ПРАВИЛА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ОПРЕДЕЛЕНИЯ НОРМАТИВНЫХ ЗАТРАТ НА ОБЕСПЕЧЕНИЕ ФУНКЦИЙ АДМИНИСТРАЦИИ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, В ТОМ ЧИСЛЕ ПО</w:t>
      </w:r>
      <w:r w:rsidR="00BE2722">
        <w:rPr>
          <w:rFonts w:ascii="Times New Roman" w:eastAsia="Calibri" w:hAnsi="Times New Roman" w:cs="Times New Roman"/>
          <w:sz w:val="24"/>
          <w:szCs w:val="24"/>
        </w:rPr>
        <w:t>ДВЕДОМСТВЕННЫХ ЕЙ МУНИЦИПАЛЬНЫХ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КАЗЕННЫХ УЧРЕЖДЕНИЙ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85"/>
      <w:bookmarkEnd w:id="4"/>
      <w:r w:rsidRPr="00AA6DE2">
        <w:rPr>
          <w:rFonts w:ascii="Times New Roman" w:eastAsia="Calibri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услуги связи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38300" cy="390525"/>
            <wp:effectExtent l="0" t="0" r="0" b="9525"/>
            <wp:docPr id="91" name="Рисунок 91" descr="base_23808_73846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73846_7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Н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пов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Arial" w:eastAsia="Calibri" w:hAnsi="Arial" w:cs="Arial"/>
          <w:noProof/>
          <w:position w:val="-30"/>
          <w:sz w:val="20"/>
          <w:szCs w:val="20"/>
          <w:lang w:eastAsia="ru-RU"/>
        </w:rPr>
        <w:drawing>
          <wp:inline distT="0" distB="0" distL="0" distR="0">
            <wp:extent cx="5934075" cy="409575"/>
            <wp:effectExtent l="0" t="0" r="0" b="9525"/>
            <wp:docPr id="90" name="Рисунок 90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2857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14325" cy="2857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14325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2857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2762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2762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>
            <wp:extent cx="381000" cy="2762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81000" cy="2857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2857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23850" cy="2857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E2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0050" cy="2857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771650" cy="390525"/>
            <wp:effectExtent l="0" t="0" r="0" b="9525"/>
            <wp:docPr id="77" name="Рисунок 77" descr="base_23808_73846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08_73846_8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gram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администрацией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в том числе подведомственных ей </w:t>
      </w:r>
      <w:r w:rsidR="00BE2722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казенных учреждений (далее – нормативы администрации);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услуги подвижной связи в расчете на 1 номер сотовой абонентской станции i-й должности в соответствии с установленными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(кварталов) предоставления услуги подвижной связи по i-й должности.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интернет-провайдеров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47825" cy="390525"/>
            <wp:effectExtent l="0" t="0" r="9525" b="9525"/>
            <wp:docPr id="76" name="Рисунок 76" descr="base_23808_73846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08_73846_8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5. Затраты на сеть Интернет и услуги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интернет-провайдеров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57325" cy="390525"/>
            <wp:effectExtent l="0" t="0" r="0" b="9525"/>
            <wp:docPr id="75" name="Рисунок 75" descr="base_23808_73846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08_73846_8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цп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47825" cy="390525"/>
            <wp:effectExtent l="0" t="0" r="9525" b="9525"/>
            <wp:docPr id="74" name="Рисунок 74" descr="base_23808_73846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08_73846_8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iцп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iцп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iцп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828675" cy="390525"/>
            <wp:effectExtent l="0" t="0" r="9525" b="9525"/>
            <wp:docPr id="73" name="Рисунок 73" descr="base_23808_73846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08_73846_8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содержание имущества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148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пунктах 10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03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15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48"/>
      <w:bookmarkEnd w:id="5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72" name="Рисунок 72" descr="base_23808_73846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08_73846_8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Предельное количество i-х рабочих станций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AA6DE2">
        <w:rPr>
          <w:rFonts w:ascii="Times New Roman" w:eastAsia="Calibri" w:hAnsi="Times New Roman" w:cs="Times New Roman"/>
          <w:sz w:val="24"/>
          <w:szCs w:val="24"/>
        </w:rPr>
        <w:t>) определяется с округлением до целого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1,5,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где 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x 1,1,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служащих;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Показатель расчетной численности основных работников (Ч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) для администрации </w:t>
      </w:r>
      <w:r w:rsidR="007418FA">
        <w:rPr>
          <w:rFonts w:ascii="Times New Roman" w:eastAsia="Calibri" w:hAnsi="Times New Roman" w:cs="Times New Roman"/>
          <w:sz w:val="24"/>
          <w:szCs w:val="24"/>
        </w:rPr>
        <w:t>МО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, в том числе подведомственных ей муниципальных казенных учреждений, относящихся к сфере национальной безопасности, правоохранительной деятельности и обороны, определяется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воен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спецзв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x 1,1,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воен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работников, являющихся военнослужащими;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спецзв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сотрудников, имеющих специальные звания.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Показатель расчетной численности основных работников (Ч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>) для муниципальных внебюджетных фондов определяется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ф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1,1,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ф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фактическая численность работников муниципального внебюджетного фонда.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71600" cy="390525"/>
            <wp:effectExtent l="0" t="0" r="0" b="9525"/>
            <wp:docPr id="71" name="Рисунок 71" descr="base_23808_73846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08_73846_8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единицы i-го оборудования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23975" cy="390525"/>
            <wp:effectExtent l="0" t="0" r="0" b="9525"/>
            <wp:docPr id="70" name="Рисунок 70" descr="base_23808_73846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08_73846_8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локальных вычислительных сетей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лвс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lastRenderedPageBreak/>
        <w:drawing>
          <wp:inline distT="0" distB="0" distL="0" distR="0">
            <wp:extent cx="1352550" cy="390525"/>
            <wp:effectExtent l="0" t="0" r="0" b="9525"/>
            <wp:docPr id="69" name="Рисунок 69" descr="base_23808_73846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08_73846_8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iлвс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iлвс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сбп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71600" cy="390525"/>
            <wp:effectExtent l="0" t="0" r="0" b="9525"/>
            <wp:docPr id="68" name="Рисунок 68" descr="base_23808_73846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08_73846_9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203"/>
      <w:bookmarkEnd w:id="6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19225" cy="390525"/>
            <wp:effectExtent l="0" t="0" r="9525" b="9525"/>
            <wp:docPr id="67" name="Рисунок 67" descr="base_23808_73846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08_73846_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услуги связи, аренду и содержание имущества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17. Затраты на оплату услуг по сопровождению справочно-правовых систем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990600" cy="390525"/>
            <wp:effectExtent l="0" t="0" r="0" b="9525"/>
            <wp:docPr id="66" name="Рисунок 66" descr="base_23808_73846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08_73846_9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</w:t>
      </w: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утвержденном регламенте выполнения работ по сопровождению справочно-правовых систем.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сип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52575" cy="419100"/>
            <wp:effectExtent l="0" t="0" r="0" b="0"/>
            <wp:docPr id="65" name="Рисунок 65" descr="base_23808_73846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08_73846_9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gипо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jпнл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143125" cy="419100"/>
            <wp:effectExtent l="0" t="0" r="9525" b="0"/>
            <wp:docPr id="64" name="Рисунок 64" descr="base_23808_73846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08_73846_9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jус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jус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47775" cy="390525"/>
            <wp:effectExtent l="0" t="0" r="9525" b="9525"/>
            <wp:docPr id="63" name="Рисунок 63" descr="base_23808_73846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08_73846_9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iнп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iнп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133475" cy="390525"/>
            <wp:effectExtent l="0" t="0" r="0" b="9525"/>
            <wp:docPr id="62" name="Рисунок 62" descr="base_23808_73846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808_73846_9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основных средств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23. Затраты на приобретение рабочих станций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476500" cy="390525"/>
            <wp:effectExtent l="0" t="0" r="0" b="9525"/>
            <wp:docPr id="61" name="Рисунок 61" descr="base_23808_73846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808_73846_9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факт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Предельное количество рабочих станций по i-й должности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AA6DE2">
        <w:rPr>
          <w:rFonts w:ascii="Times New Roman" w:eastAsia="Calibri" w:hAnsi="Times New Roman" w:cs="Times New Roman"/>
          <w:sz w:val="24"/>
          <w:szCs w:val="24"/>
        </w:rPr>
        <w:t>) определяется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iрст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1,5,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где 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148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10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343150" cy="390525"/>
            <wp:effectExtent l="0" t="0" r="0" b="9525"/>
            <wp:docPr id="60" name="Рисунок 60" descr="base_23808_73846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808_73846_9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порог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факт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25. Затраты на приобретение средств подвижной связи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38300" cy="390525"/>
            <wp:effectExtent l="0" t="0" r="0" b="9525"/>
            <wp:docPr id="59" name="Рисунок 59" descr="base_23808_73846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808_73846_9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iпрсот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26. Затраты на приобретение планшетных компьютеров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прпк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543050" cy="390525"/>
            <wp:effectExtent l="0" t="0" r="0" b="9525"/>
            <wp:docPr id="58" name="Рисунок 58" descr="base_23808_73846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08_73846_10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iпрпк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iпрпк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обин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543050" cy="390525"/>
            <wp:effectExtent l="0" t="0" r="0" b="9525"/>
            <wp:docPr id="57" name="Рисунок 57" descr="base_23808_73846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08_73846_10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iобин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iобин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материальных запасов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28. Затраты на приобретение мониторов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мон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19225" cy="390525"/>
            <wp:effectExtent l="0" t="0" r="0" b="9525"/>
            <wp:docPr id="56" name="Рисунок 56" descr="base_23808_73846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808_73846_10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iмон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iмон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29. Затраты на приобретение системных блоков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19200" cy="390525"/>
            <wp:effectExtent l="0" t="0" r="0" b="9525"/>
            <wp:docPr id="55" name="Рисунок 55" descr="base_23808_73846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08_73846_10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одного i-го системного блока.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54" name="Рисунок 54" descr="base_23808_73846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808_73846_1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iдвт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31. Затраты на приобретение магнитных и оптических носителей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85875" cy="390525"/>
            <wp:effectExtent l="0" t="0" r="0" b="9525"/>
            <wp:docPr id="53" name="Рисунок 53" descr="base_23808_73846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08_73846_1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дсо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дсо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зп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зп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85925" cy="390525"/>
            <wp:effectExtent l="0" t="0" r="0" b="9525"/>
            <wp:docPr id="52" name="Рисунок 52" descr="base_23808_73846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08_73846_1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iрм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зп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19200" cy="390525"/>
            <wp:effectExtent l="0" t="0" r="0" b="9525"/>
            <wp:docPr id="51" name="Рисунок 51" descr="base_23808_73846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08_73846_1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iзп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iзп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i-й запасной части.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19225" cy="390525"/>
            <wp:effectExtent l="0" t="0" r="9525" b="9525"/>
            <wp:docPr id="50" name="Рисунок 50" descr="base_23808_73846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08_73846_1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iмби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350"/>
      <w:bookmarkEnd w:id="7"/>
      <w:r w:rsidRPr="00AA6DE2">
        <w:rPr>
          <w:rFonts w:ascii="Times New Roman" w:eastAsia="Calibri" w:hAnsi="Times New Roman" w:cs="Times New Roman"/>
          <w:sz w:val="24"/>
          <w:szCs w:val="24"/>
        </w:rPr>
        <w:t>II. Прочие затраты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связи в рамках затрат на информационно-коммуникационные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36. Затраты на услуги связи </w:t>
      </w:r>
      <w:r w:rsidRPr="00AA6DE2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95275"/>
            <wp:effectExtent l="0" t="0" r="9525" b="9525"/>
            <wp:docPr id="49" name="Рисунок 49" descr="base_23808_73846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08_73846_10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71550" cy="266700"/>
            <wp:effectExtent l="0" t="0" r="0" b="0"/>
            <wp:docPr id="48" name="Рисунок 48" descr="base_23808_73846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08_73846_11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37. Затраты на оплату услуг почтовой связи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085850" cy="390525"/>
            <wp:effectExtent l="0" t="0" r="0" b="9525"/>
            <wp:docPr id="47" name="Рисунок 47" descr="base_23808_73846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808_73846_11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i-го почтового отправления.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38. Затраты на оплату услуг специальной связи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транспортные услуги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дг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57300" cy="390525"/>
            <wp:effectExtent l="0" t="0" r="0" b="9525"/>
            <wp:docPr id="46" name="Рисунок 46" descr="base_23808_73846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808_73846_11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iдг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iдг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40. Затраты на оплату услуг аренды транспортных средств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аут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809750" cy="390525"/>
            <wp:effectExtent l="0" t="0" r="0" b="9525"/>
            <wp:docPr id="45" name="Рисунок 45" descr="base_23808_73846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808_73846_11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543050" cy="390525"/>
            <wp:effectExtent l="0" t="0" r="0" b="9525"/>
            <wp:docPr id="44" name="Рисунок 44" descr="base_23808_73846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808_73846_11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iч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iч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тру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lastRenderedPageBreak/>
        <w:drawing>
          <wp:inline distT="0" distB="0" distL="0" distR="0">
            <wp:extent cx="1590675" cy="390525"/>
            <wp:effectExtent l="0" t="0" r="9525" b="9525"/>
            <wp:docPr id="43" name="Рисунок 43" descr="base_23808_73846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808_73846_11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iтру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iтру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связанных с проездом и наймом жилого помещения в связи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с командированием работников, заключаемым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со сторонними организациями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наем</w:t>
      </w:r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наем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44. Затраты по договору на проезд к месту командирования и обратно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000250" cy="390525"/>
            <wp:effectExtent l="0" t="0" r="0" b="9525"/>
            <wp:docPr id="42" name="Рисунок 42" descr="base_23808_73846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808_73846_11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iпроезд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gram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проезда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 командирования с учетом требований соответствующих нормативных документов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418FA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="007418FA">
        <w:rPr>
          <w:rFonts w:ascii="Times New Roman" w:eastAsia="Calibri" w:hAnsi="Times New Roman" w:cs="Times New Roman"/>
          <w:sz w:val="24"/>
          <w:szCs w:val="24"/>
        </w:rPr>
        <w:t xml:space="preserve">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45. Затраты по договору на наем жилого помещения на период командирования (З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наем</w:t>
      </w:r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33625" cy="466725"/>
            <wp:effectExtent l="0" t="0" r="9525" b="9525"/>
            <wp:docPr id="41" name="Рисунок 41" descr="base_23808_73846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808_73846_11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iнаем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iнаем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 командирования с учетом требований соответствующих нормативных документов администрации сельского </w:t>
      </w:r>
      <w:r w:rsidR="00C17BAB" w:rsidRPr="00C17BAB">
        <w:rPr>
          <w:rFonts w:ascii="Times New Roman" w:eastAsia="Calibri" w:hAnsi="Times New Roman" w:cs="Times New Roman"/>
          <w:sz w:val="24"/>
          <w:szCs w:val="24"/>
        </w:rPr>
        <w:t xml:space="preserve">Сиротинского </w:t>
      </w:r>
      <w:r w:rsidRPr="00AA6DE2">
        <w:rPr>
          <w:rFonts w:ascii="Times New Roman" w:eastAsia="Calibri" w:hAnsi="Times New Roman" w:cs="Times New Roman"/>
          <w:sz w:val="24"/>
          <w:szCs w:val="24"/>
        </w:rPr>
        <w:t>поселения;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iнаем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направлению командирования.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коммунальные услуги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46. Затраты на коммунальные услуги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ком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ком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электроснабжение;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теплоснабжение;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47. Затраты на газоснабжение и иные виды топлива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590675" cy="390525"/>
            <wp:effectExtent l="0" t="0" r="0" b="9525"/>
            <wp:docPr id="40" name="Рисунок 40" descr="base_23808_73846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808_73846_11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k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48. Затраты на электроснабжение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47775" cy="390525"/>
            <wp:effectExtent l="0" t="0" r="0" b="9525"/>
            <wp:docPr id="39" name="Рисунок 39" descr="base_23808_73846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808_73846_11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iэс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одноставочного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двухставочного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тарифа);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iэс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одноставочного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двухставочного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тарифа).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49. Затраты на теплоснабжение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топл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топл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теплоэнергии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50. Затраты на горячее водоснабжение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51. Затраты на холодное водоснабжение и водоотведение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52. Затраты на оплату услуг внештатных сотрудников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276475" cy="390525"/>
            <wp:effectExtent l="0" t="0" r="9525" b="9525"/>
            <wp:docPr id="38" name="Рисунок 38" descr="base_23808_73846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808_73846_12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t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iвнск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аренду помещений и оборудования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53. Затраты на аренду помещений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390775" cy="323850"/>
            <wp:effectExtent l="0" t="0" r="0" b="0"/>
            <wp:docPr id="37" name="Рисунок 37" descr="base_23808_73846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808_73846_12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S - площадь, установленная в соответствии нормативом использования служебных помещений";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i-й арендуемой площади;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аренды i-й арендуемой площади;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коэффициент, учитывающий места общего пользования, залы для заседаний.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54. Затраты на аренду помещения (зала) для проведения совещания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акз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36" name="Рисунок 36" descr="base_23808_73846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808_73846_12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iакз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iакз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55. Затраты на аренду оборудования для проведения совещания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аоб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000250" cy="390525"/>
            <wp:effectExtent l="0" t="0" r="0" b="9525"/>
            <wp:docPr id="35" name="Рисунок 35" descr="base_23808_73846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808_73846_12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iч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iч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содержание имущества, не отнесенные к затратам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на содержание имущества в рамках затрат на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56. Затраты на содержание и техническое обслуживание помещений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лифтов;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электрощитовых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административного здания (помещения).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57. Затраты на закупку услуг управляющей компании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ук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647825" cy="390525"/>
            <wp:effectExtent l="0" t="0" r="9525" b="9525"/>
            <wp:docPr id="34" name="Рисунок 34" descr="base_23808_73846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808_73846_12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iук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iук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iук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58. В формулах для расчета затрат, указанных в </w:t>
      </w:r>
      <w:hyperlink w:anchor="P542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пунктах 60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555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62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574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65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586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67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нормативом использования служебных помещений.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47775" cy="390525"/>
            <wp:effectExtent l="0" t="0" r="0" b="9525"/>
            <wp:docPr id="33" name="Рисунок 33" descr="base_23808_73846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808_73846_12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iос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542"/>
      <w:bookmarkEnd w:id="8"/>
      <w:r w:rsidRPr="00AA6DE2">
        <w:rPr>
          <w:rFonts w:ascii="Times New Roman" w:eastAsia="Calibri" w:hAnsi="Times New Roman" w:cs="Times New Roman"/>
          <w:sz w:val="24"/>
          <w:szCs w:val="24"/>
        </w:rPr>
        <w:t>60. Затраты на проведение текущего ремонта помещения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) определяются исходя из установленной администрацией нормы проведения ремонта с учетом требований </w:t>
      </w:r>
      <w:hyperlink r:id="rId67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Положения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Госкомархитектуры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при Госстрое СССР от 23.11.1988 N 312,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19200" cy="390525"/>
            <wp:effectExtent l="0" t="0" r="0" b="9525"/>
            <wp:docPr id="32" name="Рисунок 32" descr="base_23808_73846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808_73846_12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метра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площади i-го здания.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61. Затраты на содержание прилегающей территории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lastRenderedPageBreak/>
        <w:drawing>
          <wp:inline distT="0" distB="0" distL="0" distR="0">
            <wp:extent cx="1562100" cy="390525"/>
            <wp:effectExtent l="0" t="0" r="0" b="9525"/>
            <wp:docPr id="31" name="Рисунок 31" descr="base_23808_73846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808_73846_127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площади;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555"/>
      <w:bookmarkEnd w:id="9"/>
      <w:r w:rsidRPr="00AA6DE2">
        <w:rPr>
          <w:rFonts w:ascii="Times New Roman" w:eastAsia="Calibri" w:hAnsi="Times New Roman" w:cs="Times New Roman"/>
          <w:sz w:val="24"/>
          <w:szCs w:val="24"/>
        </w:rPr>
        <w:t>62. Затраты на оплату услуг по обслуживанию и уборке помещения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971675" cy="390525"/>
            <wp:effectExtent l="0" t="0" r="9525" b="9525"/>
            <wp:docPr id="30" name="Рисунок 30" descr="base_23808_73846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808_73846_12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iаутп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63. Затраты на вывоз твердых бытовых отходов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тбо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куб. метра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твердых бытовых отходов.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лифтов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123950" cy="390525"/>
            <wp:effectExtent l="0" t="0" r="0" b="9525"/>
            <wp:docPr id="29" name="Рисунок 29" descr="base_23808_73846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808_73846_129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лифтов i-го типа;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574"/>
      <w:bookmarkEnd w:id="10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площади соответствующего административного помещения.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водонапорной насосной станции пожаротушения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площади соответствующего административного помещения.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586"/>
      <w:bookmarkEnd w:id="11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итп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 кв. метр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площади соответствующих административных помещений.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электрощитовых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23975" cy="390525"/>
            <wp:effectExtent l="0" t="0" r="9525" b="9525"/>
            <wp:docPr id="28" name="Рисунок 28" descr="base_23808_73846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808_73846_13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электрощитовых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административного здания (помещения);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iаэз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оборудования.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-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дгу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сгп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скив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скуд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саду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свн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дгу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сгп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газового пожаротушения;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скив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скуд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саду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свн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дизельных генераторных установок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дгу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27" name="Рисунок 27" descr="base_23808_73846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808_73846_13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iдгу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iдгу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системы газового пожаротушения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сгп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43025" cy="390525"/>
            <wp:effectExtent l="0" t="0" r="9525" b="9525"/>
            <wp:docPr id="26" name="Рисунок 26" descr="base_23808_73846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808_73846_13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iсгп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iсгп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кондиционирования и вентиляции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скив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95425" cy="390525"/>
            <wp:effectExtent l="0" t="0" r="9525" b="9525"/>
            <wp:docPr id="25" name="Рисунок 25" descr="base_23808_73846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808_73846_13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iскив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iскив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пожарной сигнализации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24" name="Рисунок 24" descr="base_23808_73846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808_73846_13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извещателей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пожарной сигнализации;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iспс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гоизвещателя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контроля и управления доступом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скуд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95425" cy="390525"/>
            <wp:effectExtent l="0" t="0" r="9525" b="9525"/>
            <wp:docPr id="23" name="Рисунок 23" descr="base_23808_73846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808_73846_13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iскуд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iскуд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саду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476375" cy="390525"/>
            <wp:effectExtent l="0" t="0" r="0" b="9525"/>
            <wp:docPr id="22" name="Рисунок 22" descr="base_23808_73846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808_73846_13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iсаду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iсаду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-профилактический ремонт систем видеонаблюдения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свн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43025" cy="390525"/>
            <wp:effectExtent l="0" t="0" r="9525" b="9525"/>
            <wp:docPr id="21" name="Рисунок 21" descr="base_23808_73846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808_73846_13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iсвн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iсвн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79. Затраты на оплату услуг внештатных сотрудников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33625" cy="419100"/>
            <wp:effectExtent l="0" t="0" r="0" b="0"/>
            <wp:docPr id="20" name="Рисунок 20" descr="base_23808_73846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808_73846_13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M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gвнси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gвнси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t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gвнси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услуги связи, транспортные услуги, оплату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расходов по договорам об оказании услуг, связанных с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проездом и наймом жилого помещения в связи с командированием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работников, заключаемым со сторонними организациями, а также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коммунальные услуги, аренду помещений 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оборудования, содержание имущества в рамках прочих затрат 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затратам на приобретение прочих работ и услуг в рамках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ж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ж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специальных журналов;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81. Затраты на приобретение специальных журналов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ж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162050" cy="390525"/>
            <wp:effectExtent l="0" t="0" r="0" b="9525"/>
            <wp:docPr id="19" name="Рисунок 19" descr="base_23808_73846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808_73846_13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iж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приобретаемых i-х специальных журналов;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iж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i-го специального журнала.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иу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83. Затраты на оплату услуг внештатных сотрудников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66950" cy="419100"/>
            <wp:effectExtent l="0" t="0" r="0" b="0"/>
            <wp:docPr id="18" name="Рисунок 18" descr="base_23808_73846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808_73846_14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M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t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jвнсп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84. Затраты на проведение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предрейсового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послерейсового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0200" cy="457200"/>
            <wp:effectExtent l="0" t="0" r="0" b="0"/>
            <wp:docPr id="17" name="Рисунок 17" descr="base_23808_73846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808_73846_14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водителей;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предрейсового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послерейсового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осмотра;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вод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рабочих дней в году;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85. Затраты на аттестацию специальных помещений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атт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52550" cy="390525"/>
            <wp:effectExtent l="0" t="0" r="0" b="9525"/>
            <wp:docPr id="16" name="Рисунок 16" descr="base_23808_73846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808_73846_14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iатт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iатт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86. Затраты на проведение диспансеризации работников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дисп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87. Затраты на оплату работ по монтажу (установке), дооборудованию и наладке оборудования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мдн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24000" cy="419100"/>
            <wp:effectExtent l="0" t="0" r="0" b="0"/>
            <wp:docPr id="15" name="Рисунок 15" descr="base_23808_73846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808_73846_14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gмдн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g-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gмдн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89.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осаго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6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указанием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3924300" cy="390525"/>
            <wp:effectExtent l="0" t="0" r="0" b="9525"/>
            <wp:docPr id="14" name="Рисунок 14" descr="base_23808_73846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808_73846_14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ТБ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транспортному средству;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КТ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КБМ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транспортному средству;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КО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КМ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КС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КН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88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КП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pi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90. Затраты на оплату труда независимых экспертов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чз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(1 +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k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чз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нэ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ставка почасовой оплаты труда независимых экспертов, устан</w:t>
      </w:r>
      <w:r w:rsidR="00C17BAB">
        <w:rPr>
          <w:rFonts w:ascii="Times New Roman" w:eastAsia="Calibri" w:hAnsi="Times New Roman" w:cs="Times New Roman"/>
          <w:sz w:val="24"/>
          <w:szCs w:val="24"/>
        </w:rPr>
        <w:t xml:space="preserve">овленная нормативным </w:t>
      </w:r>
      <w:proofErr w:type="spellStart"/>
      <w:r w:rsidR="00C17BAB">
        <w:rPr>
          <w:rFonts w:ascii="Times New Roman" w:eastAsia="Calibri" w:hAnsi="Times New Roman" w:cs="Times New Roman"/>
          <w:sz w:val="24"/>
          <w:szCs w:val="24"/>
        </w:rPr>
        <w:t>документом</w:t>
      </w:r>
      <w:r w:rsidR="007418FA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="007418FA">
        <w:rPr>
          <w:rFonts w:ascii="Times New Roman" w:eastAsia="Calibri" w:hAnsi="Times New Roman" w:cs="Times New Roman"/>
          <w:sz w:val="24"/>
          <w:szCs w:val="24"/>
        </w:rPr>
        <w:t xml:space="preserve"> «Поселок Алмазный»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";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k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стр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приобретение основных средств в рамках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91. Затраты на приобретение основных средств, не отнесенные к затратам на приобретение основных сре</w:t>
      </w:r>
      <w:proofErr w:type="gramStart"/>
      <w:r w:rsidRPr="00AA6DE2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Pr="00AA6DE2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13" name="Рисунок 13" descr="base_23808_73846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808_73846_14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Calibri" w:hAnsi="Times New Roman" w:cs="Times New Roman"/>
          <w:sz w:val="24"/>
          <w:szCs w:val="24"/>
        </w:rPr>
        <w:t>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457325" cy="266700"/>
            <wp:effectExtent l="0" t="0" r="9525" b="0"/>
            <wp:docPr id="12" name="Рисунок 12" descr="base_23808_73846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808_73846_14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где 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ам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пмеб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мебели;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92. Затраты на приобретение транспортных средств (З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ам</w:t>
      </w:r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57300" cy="390525"/>
            <wp:effectExtent l="0" t="0" r="0" b="9525"/>
            <wp:docPr id="11" name="Рисунок 11" descr="base_23808_73846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808_73846_14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iам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93. Затраты на приобретение мебели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пмеб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562100" cy="390525"/>
            <wp:effectExtent l="0" t="0" r="0" b="9525"/>
            <wp:docPr id="10" name="Рисунок 10" descr="base_23808_73846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808_73846_14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iпмеб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iпмеб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предмета мебели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94. Затраты на приобретение систем кондиционирования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ск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123950" cy="390525"/>
            <wp:effectExtent l="0" t="0" r="0" b="9525"/>
            <wp:docPr id="9" name="Рисунок 9" descr="base_23808_73846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808_73846_14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iс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A6DE2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8" name="Рисунок 8" descr="base_23808_73846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808_73846_15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E2">
        <w:rPr>
          <w:rFonts w:ascii="Times New Roman" w:eastAsia="Calibri" w:hAnsi="Times New Roman" w:cs="Times New Roman"/>
          <w:sz w:val="24"/>
          <w:szCs w:val="24"/>
        </w:rPr>
        <w:t>,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8900" cy="266700"/>
            <wp:effectExtent l="0" t="0" r="0" b="0"/>
            <wp:docPr id="7" name="Рисунок 7" descr="base_23808_73846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808_73846_15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бл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канц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зпа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мзго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96. Затраты на приобретение бланочной продукции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бл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95500" cy="419100"/>
            <wp:effectExtent l="0" t="0" r="0" b="0"/>
            <wp:docPr id="6" name="Рисунок 6" descr="base_23808_73846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808_73846_15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iб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тиражу;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jпп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jпп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тиражу.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97. Затраты на приобретение канцелярских принадлежностей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канц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847850" cy="390525"/>
            <wp:effectExtent l="0" t="0" r="0" b="9525"/>
            <wp:docPr id="5" name="Рисунок 5" descr="base_23808_73846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808_73846_15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iканц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148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10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iканц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98. Затраты на приобретение хозяйственных товаров и принадлежностей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хп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295400" cy="390525"/>
            <wp:effectExtent l="0" t="0" r="0" b="9525"/>
            <wp:docPr id="4" name="Рисунок 4" descr="base_23808_73846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808_73846_15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iхп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iхп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99. Затраты на приобретение горюче-смазочных материалов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гсм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2514600" cy="390525"/>
            <wp:effectExtent l="0" t="0" r="0" b="9525"/>
            <wp:docPr id="3" name="Рисунок 3" descr="base_23808_73846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808_73846_15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Н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A6DE2">
          <w:rPr>
            <w:rFonts w:ascii="Times New Roman" w:eastAsia="Calibri" w:hAnsi="Times New Roman" w:cs="Times New Roman"/>
            <w:sz w:val="24"/>
            <w:szCs w:val="24"/>
          </w:rPr>
          <w:t>100 километров</w:t>
        </w:r>
      </w:smartTag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пробега i-го транспортного средства согласно </w:t>
      </w:r>
      <w:hyperlink r:id="rId100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методическим рекомендациям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N АМ-23-р;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транспортному средству;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iгсм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S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планируемый пробег i-го транспортного средства.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>100.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администрации.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101. Затраты на приобретение материальных запасов для нужд гражданской обороны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мзго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885950" cy="390525"/>
            <wp:effectExtent l="0" t="0" r="0" b="9525"/>
            <wp:docPr id="2" name="Рисунок 2" descr="base_23808_73846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808_73846_15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iмзго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N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iмзго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администрации;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Ч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w:anchor="P148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10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III. Затраты на капитальный ремонт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муниципального имущества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104. Затраты на разработку проектной документации определяются в соответствии со </w:t>
      </w:r>
      <w:hyperlink r:id="rId102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22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муниципальных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IV. Затраты на финансовое обеспечение строительства,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строительства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3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22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106. Затраты на приобретение объектов недвижимого имущества определяются в соответствии со </w:t>
      </w:r>
      <w:hyperlink r:id="rId104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22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V. Затраты на дополнительное профессиональное образование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З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дпо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>) определяются по формуле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>
            <wp:extent cx="1390650" cy="390525"/>
            <wp:effectExtent l="0" t="0" r="0" b="9525"/>
            <wp:docPr id="1" name="Рисунок 1" descr="base_23808_73846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808_73846_15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где 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Q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P</w:t>
      </w:r>
      <w:r w:rsidRPr="00AA6DE2">
        <w:rPr>
          <w:rFonts w:ascii="Times New Roman" w:eastAsia="Calibri" w:hAnsi="Times New Roman" w:cs="Times New Roman"/>
          <w:sz w:val="24"/>
          <w:szCs w:val="24"/>
          <w:vertAlign w:val="subscript"/>
        </w:rPr>
        <w:t>iдпо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AA6DE2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6" w:history="1">
        <w:r w:rsidRPr="00AA6DE2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22</w:t>
        </w:r>
      </w:hyperlink>
      <w:r w:rsidRPr="00AA6DE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закона.</w:t>
      </w: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2C2" w:rsidRDefault="005E42C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C52" w:rsidRDefault="006D4C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89C" w:rsidRDefault="00AA289C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452" w:rsidRPr="00AA6DE2" w:rsidRDefault="00C1445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2" w:rsidRPr="00AA6DE2" w:rsidRDefault="00AA6DE2" w:rsidP="00AA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6DE2" w:rsidRPr="00AA6DE2" w:rsidSect="007418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270"/>
    <w:multiLevelType w:val="multilevel"/>
    <w:tmpl w:val="3F9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2E1B7B12"/>
    <w:multiLevelType w:val="hybridMultilevel"/>
    <w:tmpl w:val="794CBE42"/>
    <w:lvl w:ilvl="0" w:tplc="BF2473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0CA"/>
    <w:rsid w:val="00070608"/>
    <w:rsid w:val="0013548B"/>
    <w:rsid w:val="00180BE5"/>
    <w:rsid w:val="001A42BB"/>
    <w:rsid w:val="001C4285"/>
    <w:rsid w:val="0043022D"/>
    <w:rsid w:val="005E42C2"/>
    <w:rsid w:val="006A6A8E"/>
    <w:rsid w:val="006D4C52"/>
    <w:rsid w:val="006D6F85"/>
    <w:rsid w:val="007418FA"/>
    <w:rsid w:val="007910CA"/>
    <w:rsid w:val="008105E0"/>
    <w:rsid w:val="008146AA"/>
    <w:rsid w:val="008E5FD4"/>
    <w:rsid w:val="009D068D"/>
    <w:rsid w:val="00AA289C"/>
    <w:rsid w:val="00AA6DE2"/>
    <w:rsid w:val="00BE2722"/>
    <w:rsid w:val="00C14452"/>
    <w:rsid w:val="00C17BAB"/>
    <w:rsid w:val="00CC2E08"/>
    <w:rsid w:val="00E5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Прямая со стрелкой 95"/>
        <o:r id="V:Rule6" type="connector" idref="#Прямая со стрелкой 94"/>
        <o:r id="V:Rule7" type="connector" idref="#Прямая со стрелкой 93"/>
        <o:r id="V:Rule8" type="connector" idref="#Прямая со стрелкой 9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A6DE2"/>
  </w:style>
  <w:style w:type="paragraph" w:customStyle="1" w:styleId="ConsPlusNormal">
    <w:name w:val="ConsPlusNormal"/>
    <w:rsid w:val="00AA6D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AA6DE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A6D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6DE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A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rsid w:val="00AA6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AA6D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qFormat/>
    <w:rsid w:val="00AA6D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AA6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A6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AA6DE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79.wmf"/><Relationship Id="rId7" Type="http://schemas.openxmlformats.org/officeDocument/2006/relationships/hyperlink" Target="consultantplus://offline/ref=2176AA246E128BB7E67E3534910F2E28E923FFED0F5CDAC496CE02F656C1BE70D7110465D84DBA47Z6l3K" TargetMode="External"/><Relationship Id="rId71" Type="http://schemas.openxmlformats.org/officeDocument/2006/relationships/image" Target="media/image63.wmf"/><Relationship Id="rId92" Type="http://schemas.openxmlformats.org/officeDocument/2006/relationships/image" Target="media/image82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8.wmf"/><Relationship Id="rId102" Type="http://schemas.openxmlformats.org/officeDocument/2006/relationships/hyperlink" Target="consultantplus://offline/ref=819EB0DDFE7E6BA706BDCD896D465D9E6FFE59D14C0C766293F4951B4FA8965847AC6C7DE4034259aDl6K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hyperlink" Target="consultantplus://offline/ref=819EB0DDFE7E6BA706BDCD896D465D9E6FF15BD74108766293F4951B4FA8965847AC6C7DE4034058aDl6K" TargetMode="External"/><Relationship Id="rId105" Type="http://schemas.openxmlformats.org/officeDocument/2006/relationships/image" Target="media/image9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hyperlink" Target="consultantplus://offline/ref=2176AA246E128BB7E67E3534910F2E28E021FFEA095387CE9E970EF451CEE167D0580864D84DB9Z4l2K" TargetMode="External"/><Relationship Id="rId103" Type="http://schemas.openxmlformats.org/officeDocument/2006/relationships/hyperlink" Target="consultantplus://offline/ref=819EB0DDFE7E6BA706BDCD896D465D9E6FFE59D14C0C766293F4951B4FA8965847AC6C7DE4034259aDl6K" TargetMode="External"/><Relationship Id="rId108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hyperlink" Target="consultantplus://offline/ref=819EB0DDFE7E6BA706BDCD896D465D9E6FFE5CDC4A09766293F4951B4FA8965847AC6C7DE4034050aDl9K" TargetMode="External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76AA246E128BB7E67E3534910F2E28E923FFED0F5CDAC496CE02F656C1BE70D7110465ZDlDK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hyperlink" Target="consultantplus://offline/ref=819EB0DDFE7E6BA706BDCD896D465D9E6FFE59D14C0C766293F4951B4FA8965847AC6C7DE4034259aDl6K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hyperlink" Target="consultantplus://offline/ref=819EB0DDFE7E6BA706BDCD896D465D9E6FFE58D44B09766293F4951B4FaAl8K" TargetMode="External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7.wmf"/><Relationship Id="rId104" Type="http://schemas.openxmlformats.org/officeDocument/2006/relationships/hyperlink" Target="consultantplus://offline/ref=819EB0DDFE7E6BA706BDCD896D465D9E6FFE59D14C0C766293F4951B4FA8965847AC6C7DE4034259aD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27</Pages>
  <Words>8610</Words>
  <Characters>49082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10</cp:revision>
  <cp:lastPrinted>2016-02-15T05:23:00Z</cp:lastPrinted>
  <dcterms:created xsi:type="dcterms:W3CDTF">2016-02-01T07:37:00Z</dcterms:created>
  <dcterms:modified xsi:type="dcterms:W3CDTF">2016-11-08T02:31:00Z</dcterms:modified>
</cp:coreProperties>
</file>